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122D0" w14:textId="1572A034" w:rsidR="0084156C" w:rsidRPr="00070828" w:rsidRDefault="00BC39F7" w:rsidP="0084156C">
      <w:pPr>
        <w:spacing w:after="300" w:line="240" w:lineRule="auto"/>
        <w:jc w:val="center"/>
        <w:rPr>
          <w:rFonts w:ascii="Work Sans" w:eastAsia="Calibri" w:hAnsi="Work Sans" w:cs="Calibri"/>
          <w:b/>
          <w:bCs/>
          <w:sz w:val="40"/>
          <w:szCs w:val="40"/>
        </w:rPr>
      </w:pPr>
      <w:bookmarkStart w:id="0" w:name="_Hlk37780379"/>
      <w:bookmarkStart w:id="1" w:name="_Hlk11231789"/>
      <w:r>
        <w:rPr>
          <w:rFonts w:ascii="Work Sans" w:eastAsia="Calibri" w:hAnsi="Work Sans" w:cs="Calibri"/>
          <w:b/>
          <w:bCs/>
          <w:sz w:val="40"/>
          <w:szCs w:val="40"/>
        </w:rPr>
        <w:t>A</w:t>
      </w:r>
      <w:r w:rsidRPr="00BC39F7">
        <w:rPr>
          <w:rFonts w:ascii="Work Sans" w:eastAsia="Calibri" w:hAnsi="Work Sans" w:cs="Calibri"/>
          <w:b/>
          <w:bCs/>
          <w:sz w:val="40"/>
          <w:szCs w:val="40"/>
        </w:rPr>
        <w:t>ll’</w:t>
      </w:r>
      <w:r>
        <w:rPr>
          <w:rFonts w:ascii="Work Sans" w:eastAsia="Calibri" w:hAnsi="Work Sans" w:cs="Calibri"/>
          <w:b/>
          <w:bCs/>
          <w:sz w:val="40"/>
          <w:szCs w:val="40"/>
        </w:rPr>
        <w:t>ADI</w:t>
      </w:r>
      <w:r w:rsidRPr="00BC39F7">
        <w:rPr>
          <w:rFonts w:ascii="Work Sans" w:eastAsia="Calibri" w:hAnsi="Work Sans" w:cs="Calibri"/>
          <w:b/>
          <w:bCs/>
          <w:sz w:val="40"/>
          <w:szCs w:val="40"/>
        </w:rPr>
        <w:t xml:space="preserve"> </w:t>
      </w:r>
      <w:r>
        <w:rPr>
          <w:rFonts w:ascii="Work Sans" w:eastAsia="Calibri" w:hAnsi="Work Sans" w:cs="Calibri"/>
          <w:b/>
          <w:bCs/>
          <w:sz w:val="40"/>
          <w:szCs w:val="40"/>
        </w:rPr>
        <w:t>M</w:t>
      </w:r>
      <w:r w:rsidRPr="00BC39F7">
        <w:rPr>
          <w:rFonts w:ascii="Work Sans" w:eastAsia="Calibri" w:hAnsi="Work Sans" w:cs="Calibri"/>
          <w:b/>
          <w:bCs/>
          <w:sz w:val="40"/>
          <w:szCs w:val="40"/>
        </w:rPr>
        <w:t xml:space="preserve">useum vanno in scena gli infiniti linguaggi dello stile di </w:t>
      </w:r>
      <w:r>
        <w:rPr>
          <w:rFonts w:ascii="Work Sans" w:eastAsia="Calibri" w:hAnsi="Work Sans" w:cs="Calibri"/>
          <w:b/>
          <w:bCs/>
          <w:sz w:val="40"/>
          <w:szCs w:val="40"/>
        </w:rPr>
        <w:t>A</w:t>
      </w:r>
      <w:r w:rsidRPr="00BC39F7">
        <w:rPr>
          <w:rFonts w:ascii="Work Sans" w:eastAsia="Calibri" w:hAnsi="Work Sans" w:cs="Calibri"/>
          <w:b/>
          <w:bCs/>
          <w:sz w:val="40"/>
          <w:szCs w:val="40"/>
        </w:rPr>
        <w:t>lcantara</w:t>
      </w:r>
      <w:r w:rsidR="0084156C" w:rsidRPr="00070828">
        <w:rPr>
          <w:rFonts w:ascii="Work Sans" w:hAnsi="Work Sans"/>
          <w:b/>
          <w:bCs/>
        </w:rPr>
        <w:br/>
      </w:r>
    </w:p>
    <w:p w14:paraId="24C571F2" w14:textId="77777777" w:rsidR="0084156C" w:rsidRDefault="0084156C" w:rsidP="00FE11B4">
      <w:pPr>
        <w:spacing w:after="300" w:line="240" w:lineRule="auto"/>
        <w:jc w:val="center"/>
        <w:rPr>
          <w:rFonts w:ascii="Myriad Pro" w:eastAsia="Calibri" w:hAnsi="Myriad Pro" w:cs="Calibri"/>
          <w:b/>
          <w:bCs/>
          <w:sz w:val="40"/>
          <w:szCs w:val="40"/>
        </w:rPr>
      </w:pPr>
    </w:p>
    <w:p w14:paraId="4A1DF86E" w14:textId="2878B1D7" w:rsidR="00BC39F7" w:rsidRPr="00BC39F7" w:rsidRDefault="00BC39F7" w:rsidP="00BC39F7">
      <w:pPr>
        <w:pStyle w:val="NormaleWeb"/>
        <w:spacing w:before="0" w:beforeAutospacing="0" w:after="300" w:afterAutospacing="0"/>
        <w:jc w:val="both"/>
        <w:rPr>
          <w:rFonts w:ascii="Work Sans" w:hAnsi="Work Sans"/>
          <w:lang w:val="it-IT"/>
        </w:rPr>
      </w:pPr>
      <w:r>
        <w:rPr>
          <w:rFonts w:ascii="Work Sans" w:hAnsi="Work Sans"/>
          <w:i/>
        </w:rPr>
        <w:t xml:space="preserve">Milano, 10 </w:t>
      </w:r>
      <w:proofErr w:type="spellStart"/>
      <w:r>
        <w:rPr>
          <w:rFonts w:ascii="Work Sans" w:hAnsi="Work Sans"/>
          <w:i/>
        </w:rPr>
        <w:t>giugno</w:t>
      </w:r>
      <w:proofErr w:type="spellEnd"/>
      <w:r>
        <w:rPr>
          <w:rFonts w:ascii="Work Sans" w:hAnsi="Work Sans"/>
          <w:i/>
        </w:rPr>
        <w:t xml:space="preserve"> 2022</w:t>
      </w:r>
      <w:r w:rsidR="00070828" w:rsidRPr="00E859FD">
        <w:rPr>
          <w:rFonts w:ascii="Work Sans" w:hAnsi="Work Sans"/>
        </w:rPr>
        <w:t xml:space="preserve"> - </w:t>
      </w:r>
      <w:r w:rsidRPr="00BC39F7">
        <w:rPr>
          <w:rFonts w:ascii="Work Sans" w:hAnsi="Work Sans"/>
          <w:lang w:val="it-IT"/>
        </w:rPr>
        <w:t xml:space="preserve">Durante la design week di Milano, Alcantara ha presentato in Piazza Compasso d’Oro, nella splendida cornice dell’ADI Museum, una installazione che mostra le infinite possibilità di personalizzazione del materiale, con un occhio particolare rivolto al mondo automotive. </w:t>
      </w:r>
    </w:p>
    <w:p w14:paraId="29EE7930" w14:textId="394B5EF2" w:rsidR="00BC39F7" w:rsidRPr="00BC39F7" w:rsidRDefault="00BC39F7" w:rsidP="00BC39F7">
      <w:pPr>
        <w:pStyle w:val="NormaleWeb"/>
        <w:spacing w:after="300"/>
        <w:jc w:val="both"/>
        <w:rPr>
          <w:rFonts w:ascii="Work Sans" w:hAnsi="Work Sans"/>
          <w:lang w:val="it-IT"/>
        </w:rPr>
      </w:pPr>
      <w:r w:rsidRPr="00BC39F7">
        <w:rPr>
          <w:rFonts w:ascii="Work Sans" w:hAnsi="Work Sans"/>
          <w:lang w:val="it-IT"/>
        </w:rPr>
        <w:t xml:space="preserve">La presenza della stampa e dei designer dei principali </w:t>
      </w:r>
      <w:proofErr w:type="gramStart"/>
      <w:r w:rsidRPr="00BC39F7">
        <w:rPr>
          <w:rFonts w:ascii="Work Sans" w:hAnsi="Work Sans"/>
          <w:lang w:val="it-IT"/>
        </w:rPr>
        <w:t>brand</w:t>
      </w:r>
      <w:proofErr w:type="gramEnd"/>
      <w:r w:rsidRPr="00BC39F7">
        <w:rPr>
          <w:rFonts w:ascii="Work Sans" w:hAnsi="Work Sans"/>
          <w:lang w:val="it-IT"/>
        </w:rPr>
        <w:t xml:space="preserve"> automobilistici internazionali per il Car Design Award, organizzato da Auto&amp;Design, è stata l’occasione per raccontare gli infiniti linguaggi del materiale, che, grazie alla sua versatilità, consente un elevato grado di customizzazione.</w:t>
      </w:r>
    </w:p>
    <w:p w14:paraId="2BF58817" w14:textId="1B863B97" w:rsidR="00BC39F7" w:rsidRPr="00BC39F7" w:rsidRDefault="00BC39F7" w:rsidP="00BC39F7">
      <w:pPr>
        <w:pStyle w:val="NormaleWeb"/>
        <w:spacing w:after="300"/>
        <w:jc w:val="both"/>
        <w:rPr>
          <w:rFonts w:ascii="Work Sans" w:hAnsi="Work Sans"/>
          <w:lang w:val="it-IT"/>
        </w:rPr>
      </w:pPr>
      <w:r w:rsidRPr="00BC39F7">
        <w:rPr>
          <w:rFonts w:ascii="Work Sans" w:hAnsi="Work Sans"/>
          <w:lang w:val="it-IT"/>
        </w:rPr>
        <w:t>Le nobilitazioni stilistiche sono infinite: stampe, forature, lavorazioni laser, lamine e resine, ricami, elettrosaldature, goffrature, incisioni e intrecci oltre ad accoppiamento ad altri materiali pregiati. Il tutto abbinato a una palette inesauribile di colori, spesso creati ad hoc, e a diversi spessori.</w:t>
      </w:r>
    </w:p>
    <w:p w14:paraId="195897CB" w14:textId="07A8C2E3" w:rsidR="00BC39F7" w:rsidRPr="00BC39F7" w:rsidRDefault="00BC39F7" w:rsidP="00BC39F7">
      <w:pPr>
        <w:pStyle w:val="NormaleWeb"/>
        <w:spacing w:after="300"/>
        <w:jc w:val="both"/>
        <w:rPr>
          <w:rFonts w:ascii="Work Sans" w:hAnsi="Work Sans"/>
          <w:i/>
          <w:iCs/>
          <w:lang w:val="it-IT"/>
        </w:rPr>
      </w:pPr>
      <w:r w:rsidRPr="00BC39F7">
        <w:rPr>
          <w:rFonts w:ascii="Work Sans" w:hAnsi="Work Sans"/>
          <w:lang w:val="it-IT"/>
        </w:rPr>
        <w:t xml:space="preserve">Andrea Boragno, Presidente e Amministratore Delegato di Alcantara, spiega: </w:t>
      </w:r>
      <w:r w:rsidRPr="00BC39F7">
        <w:rPr>
          <w:rFonts w:ascii="Work Sans" w:hAnsi="Work Sans"/>
          <w:i/>
          <w:iCs/>
          <w:lang w:val="it-IT"/>
        </w:rPr>
        <w:t xml:space="preserve">“Sono questi gli elementi che permettono ad Alcantara di personalizzare e dare forma ai desideri dei clienti. Customizzazione che Alcantara sente come parte del proprio DNA e che è stata tradotta nella creazione di </w:t>
      </w:r>
      <w:proofErr w:type="gramStart"/>
      <w:r w:rsidRPr="00BC39F7">
        <w:rPr>
          <w:rFonts w:ascii="Work Sans" w:hAnsi="Work Sans"/>
          <w:i/>
          <w:iCs/>
          <w:lang w:val="it-IT"/>
        </w:rPr>
        <w:t>un team interno</w:t>
      </w:r>
      <w:proofErr w:type="gramEnd"/>
      <w:r w:rsidRPr="00BC39F7">
        <w:rPr>
          <w:rFonts w:ascii="Work Sans" w:hAnsi="Work Sans"/>
          <w:i/>
          <w:iCs/>
          <w:lang w:val="it-IT"/>
        </w:rPr>
        <w:t xml:space="preserve"> in grado di sviluppare personalizzazioni estreme, combinando tecnologie complesse, per fornire alle case auto il prodotto finito, pronto per la sellatura”.</w:t>
      </w:r>
    </w:p>
    <w:p w14:paraId="76C3F486" w14:textId="77777777" w:rsidR="00BC39F7" w:rsidRPr="00BC39F7" w:rsidRDefault="00BC39F7" w:rsidP="00BC39F7">
      <w:pPr>
        <w:pStyle w:val="NormaleWeb"/>
        <w:spacing w:after="300"/>
        <w:jc w:val="both"/>
        <w:rPr>
          <w:rFonts w:ascii="Work Sans" w:hAnsi="Work Sans"/>
          <w:lang w:val="it-IT"/>
        </w:rPr>
      </w:pPr>
      <w:r w:rsidRPr="00BC39F7">
        <w:rPr>
          <w:rFonts w:ascii="Work Sans" w:hAnsi="Work Sans"/>
          <w:lang w:val="it-IT"/>
        </w:rPr>
        <w:t xml:space="preserve">Alcantara si trasforma quotidianamente in differenti cromie, texture e lavorazioni realizzate con una ricetta di stile che combina suggestioni creative, tecnologie avanzate e lavorazioni artigianali, all’insegna del Made in </w:t>
      </w:r>
      <w:proofErr w:type="spellStart"/>
      <w:r w:rsidRPr="00BC39F7">
        <w:rPr>
          <w:rFonts w:ascii="Work Sans" w:hAnsi="Work Sans"/>
          <w:lang w:val="it-IT"/>
        </w:rPr>
        <w:t>Italy</w:t>
      </w:r>
      <w:proofErr w:type="spellEnd"/>
      <w:r w:rsidRPr="00BC39F7">
        <w:rPr>
          <w:rFonts w:ascii="Work Sans" w:hAnsi="Work Sans"/>
          <w:lang w:val="it-IT"/>
        </w:rPr>
        <w:t xml:space="preserve">. Nel processo creativo che porta Alcantara a svelare i suoi infinti linguaggi, il materiale subisce le contaminazioni artistiche degli altri settori applicativi in cui opera - </w:t>
      </w:r>
      <w:proofErr w:type="spellStart"/>
      <w:r w:rsidRPr="00BC39F7">
        <w:rPr>
          <w:rFonts w:ascii="Work Sans" w:hAnsi="Work Sans"/>
          <w:lang w:val="it-IT"/>
        </w:rPr>
        <w:t>interior</w:t>
      </w:r>
      <w:proofErr w:type="spellEnd"/>
      <w:r w:rsidRPr="00BC39F7">
        <w:rPr>
          <w:rFonts w:ascii="Work Sans" w:hAnsi="Work Sans"/>
          <w:lang w:val="it-IT"/>
        </w:rPr>
        <w:t xml:space="preserve"> design, fashion, consumer </w:t>
      </w:r>
      <w:proofErr w:type="spellStart"/>
      <w:r w:rsidRPr="00BC39F7">
        <w:rPr>
          <w:rFonts w:ascii="Work Sans" w:hAnsi="Work Sans"/>
          <w:lang w:val="it-IT"/>
        </w:rPr>
        <w:t>electronics</w:t>
      </w:r>
      <w:proofErr w:type="spellEnd"/>
      <w:r w:rsidRPr="00BC39F7">
        <w:rPr>
          <w:rFonts w:ascii="Work Sans" w:hAnsi="Work Sans"/>
          <w:lang w:val="it-IT"/>
        </w:rPr>
        <w:t xml:space="preserve"> e arte, nel segno della vocazione trasversale che lo caratterizza e gli permette di unire mondi diversi. Un lavoro reso possibile dal know </w:t>
      </w:r>
      <w:proofErr w:type="spellStart"/>
      <w:r w:rsidRPr="00BC39F7">
        <w:rPr>
          <w:rFonts w:ascii="Work Sans" w:hAnsi="Work Sans"/>
          <w:lang w:val="it-IT"/>
        </w:rPr>
        <w:t>how</w:t>
      </w:r>
      <w:proofErr w:type="spellEnd"/>
      <w:r w:rsidRPr="00BC39F7">
        <w:rPr>
          <w:rFonts w:ascii="Work Sans" w:hAnsi="Work Sans"/>
          <w:lang w:val="it-IT"/>
        </w:rPr>
        <w:t xml:space="preserve"> che l’azienda ha maturato negli anni, di cui il Centro di Ricerca e Sviluppo – uno dei più grandi nel settore tessile in Europa - rappresenta la massima espressione. </w:t>
      </w:r>
    </w:p>
    <w:p w14:paraId="5688B835" w14:textId="77777777" w:rsidR="00BC39F7" w:rsidRPr="00BC39F7" w:rsidRDefault="00BC39F7" w:rsidP="00BC39F7">
      <w:pPr>
        <w:pStyle w:val="NormaleWeb"/>
        <w:spacing w:after="300"/>
        <w:jc w:val="both"/>
        <w:rPr>
          <w:rFonts w:ascii="Work Sans" w:hAnsi="Work Sans"/>
          <w:lang w:val="it-IT"/>
        </w:rPr>
      </w:pPr>
    </w:p>
    <w:p w14:paraId="560FA916" w14:textId="70492653" w:rsidR="00BC39F7" w:rsidRPr="00BC39F7" w:rsidRDefault="00BC39F7" w:rsidP="00BC39F7">
      <w:pPr>
        <w:pStyle w:val="NormaleWeb"/>
        <w:spacing w:after="300"/>
        <w:jc w:val="both"/>
        <w:rPr>
          <w:rFonts w:ascii="Work Sans" w:hAnsi="Work Sans"/>
          <w:lang w:val="it-IT"/>
        </w:rPr>
      </w:pPr>
      <w:r w:rsidRPr="00BC39F7">
        <w:rPr>
          <w:rFonts w:ascii="Work Sans" w:hAnsi="Work Sans"/>
          <w:lang w:val="it-IT"/>
        </w:rPr>
        <w:lastRenderedPageBreak/>
        <w:t xml:space="preserve">La comunità internazionale dei designer </w:t>
      </w:r>
      <w:proofErr w:type="spellStart"/>
      <w:r w:rsidRPr="00BC39F7">
        <w:rPr>
          <w:rFonts w:ascii="Work Sans" w:hAnsi="Work Sans"/>
          <w:lang w:val="it-IT"/>
        </w:rPr>
        <w:t>dell’automotive</w:t>
      </w:r>
      <w:proofErr w:type="spellEnd"/>
      <w:r w:rsidRPr="00BC39F7">
        <w:rPr>
          <w:rFonts w:ascii="Work Sans" w:hAnsi="Work Sans"/>
          <w:lang w:val="it-IT"/>
        </w:rPr>
        <w:t xml:space="preserve"> si è ritrovata all’ADI, all’ombra dell’imponente installazione di Alcantara. Erano presenti i vincitori e i finalisti del Car Design </w:t>
      </w:r>
      <w:proofErr w:type="gramStart"/>
      <w:r w:rsidRPr="00BC39F7">
        <w:rPr>
          <w:rFonts w:ascii="Work Sans" w:hAnsi="Work Sans"/>
          <w:lang w:val="it-IT"/>
        </w:rPr>
        <w:t>Award</w:t>
      </w:r>
      <w:proofErr w:type="gramEnd"/>
      <w:r w:rsidRPr="00BC39F7">
        <w:rPr>
          <w:rFonts w:ascii="Work Sans" w:hAnsi="Work Sans"/>
          <w:lang w:val="it-IT"/>
        </w:rPr>
        <w:t xml:space="preserve"> tra i quali Ferrari, vincitrice per la categoria “Production Cars”, Toyota, vincitrice per la categoria “Concept Cars”, e </w:t>
      </w:r>
      <w:proofErr w:type="spellStart"/>
      <w:r w:rsidRPr="00BC39F7">
        <w:rPr>
          <w:rFonts w:ascii="Work Sans" w:hAnsi="Work Sans"/>
          <w:lang w:val="it-IT"/>
        </w:rPr>
        <w:t>Stellantis</w:t>
      </w:r>
      <w:proofErr w:type="spellEnd"/>
      <w:r w:rsidRPr="00BC39F7">
        <w:rPr>
          <w:rFonts w:ascii="Work Sans" w:hAnsi="Work Sans"/>
          <w:lang w:val="it-IT"/>
        </w:rPr>
        <w:t xml:space="preserve">, tutti brand che da tempo utilizzano Alcantara per le loro creazioni. Il materiale coniuga, infatti, l’eleganza e il soft touch delle sue linee con caratteristiche tecniche come leggerezza, grip e traspirabilità, che trasformano l’abitacolo delle auto in ambienti esclusivi e l’esperienza di guida in un momento indimenticabile. </w:t>
      </w:r>
    </w:p>
    <w:bookmarkEnd w:id="0"/>
    <w:bookmarkEnd w:id="1"/>
    <w:p w14:paraId="14D5227C" w14:textId="77777777" w:rsidR="00FB1AD2" w:rsidRDefault="00FB1AD2" w:rsidP="00B4329B">
      <w:pPr>
        <w:widowControl w:val="0"/>
        <w:autoSpaceDE w:val="0"/>
        <w:autoSpaceDN w:val="0"/>
        <w:adjustRightInd w:val="0"/>
        <w:rPr>
          <w:rFonts w:ascii="Work Sans" w:eastAsia="Cambria" w:hAnsi="Work Sans" w:cs="Calibri"/>
          <w:sz w:val="20"/>
          <w:szCs w:val="20"/>
          <w:lang w:eastAsia="it-IT"/>
        </w:rPr>
      </w:pPr>
    </w:p>
    <w:p w14:paraId="2F6E8B88" w14:textId="77777777" w:rsidR="00FB1AD2" w:rsidRDefault="00FB1AD2" w:rsidP="00B4329B">
      <w:pPr>
        <w:widowControl w:val="0"/>
        <w:autoSpaceDE w:val="0"/>
        <w:autoSpaceDN w:val="0"/>
        <w:adjustRightInd w:val="0"/>
        <w:rPr>
          <w:rFonts w:ascii="Work Sans" w:eastAsia="Cambria" w:hAnsi="Work Sans" w:cs="Calibri"/>
          <w:sz w:val="20"/>
          <w:szCs w:val="20"/>
          <w:lang w:eastAsia="it-IT"/>
        </w:rPr>
      </w:pPr>
    </w:p>
    <w:p w14:paraId="3D3F94B3" w14:textId="4F98AE96" w:rsidR="00B4329B" w:rsidRPr="00872CAD" w:rsidRDefault="00B4329B" w:rsidP="00B4329B">
      <w:pPr>
        <w:widowControl w:val="0"/>
        <w:autoSpaceDE w:val="0"/>
        <w:autoSpaceDN w:val="0"/>
        <w:adjustRightInd w:val="0"/>
        <w:rPr>
          <w:rFonts w:ascii="Work Sans" w:eastAsia="Cambria" w:hAnsi="Work Sans" w:cs="Calibri"/>
          <w:sz w:val="20"/>
          <w:szCs w:val="20"/>
          <w:lang w:eastAsia="it-IT"/>
        </w:rPr>
      </w:pPr>
      <w:r w:rsidRPr="00872CAD">
        <w:rPr>
          <w:rFonts w:ascii="Work Sans" w:eastAsia="Cambria" w:hAnsi="Work Sans" w:cs="Calibri"/>
          <w:sz w:val="20"/>
          <w:szCs w:val="20"/>
          <w:lang w:eastAsia="it-IT"/>
        </w:rPr>
        <w:t xml:space="preserve">Alcantara S.p.A. – </w:t>
      </w:r>
      <w:hyperlink r:id="rId7" w:history="1">
        <w:r w:rsidRPr="00872CAD">
          <w:rPr>
            <w:rStyle w:val="Collegamentoipertestuale"/>
            <w:rFonts w:ascii="Work Sans" w:eastAsia="Cambria" w:hAnsi="Work Sans" w:cs="Calibri"/>
            <w:sz w:val="20"/>
            <w:szCs w:val="20"/>
            <w:lang w:eastAsia="it-IT"/>
          </w:rPr>
          <w:t>www.alcantara.com</w:t>
        </w:r>
      </w:hyperlink>
    </w:p>
    <w:p w14:paraId="4B385D4F" w14:textId="77777777" w:rsidR="00B4329B" w:rsidRPr="00872CAD" w:rsidRDefault="00B4329B" w:rsidP="00B4329B">
      <w:pPr>
        <w:widowControl w:val="0"/>
        <w:autoSpaceDE w:val="0"/>
        <w:autoSpaceDN w:val="0"/>
        <w:adjustRightInd w:val="0"/>
        <w:rPr>
          <w:rFonts w:ascii="Work Sans" w:eastAsia="Cambria" w:hAnsi="Work Sans" w:cs="Calibri"/>
          <w:lang w:eastAsia="it-IT"/>
        </w:rPr>
      </w:pPr>
    </w:p>
    <w:p w14:paraId="4C608813" w14:textId="77777777" w:rsidR="00B4329B" w:rsidRPr="00BC39F7" w:rsidRDefault="00B4329B" w:rsidP="00BC39F7">
      <w:pPr>
        <w:widowControl w:val="0"/>
        <w:autoSpaceDE w:val="0"/>
        <w:autoSpaceDN w:val="0"/>
        <w:adjustRightInd w:val="0"/>
        <w:jc w:val="both"/>
        <w:rPr>
          <w:rFonts w:ascii="Work Sans" w:eastAsia="Cambria" w:hAnsi="Work Sans" w:cs="Calibri"/>
          <w:sz w:val="18"/>
          <w:szCs w:val="18"/>
          <w:lang w:eastAsia="it-IT"/>
        </w:rPr>
      </w:pPr>
      <w:r w:rsidRPr="00BC39F7">
        <w:rPr>
          <w:rFonts w:ascii="Work Sans" w:eastAsia="Cambria" w:hAnsi="Work Sans" w:cs="Calibri"/>
          <w:sz w:val="18"/>
          <w:szCs w:val="18"/>
          <w:lang w:eastAsia="it-IT"/>
        </w:rPr>
        <w:t xml:space="preserve">Fondata nel 1972, Alcantara rappresenta una delle eccellenze del Made in </w:t>
      </w:r>
      <w:proofErr w:type="spellStart"/>
      <w:r w:rsidRPr="00BC39F7">
        <w:rPr>
          <w:rFonts w:ascii="Work Sans" w:eastAsia="Cambria" w:hAnsi="Work Sans" w:cs="Calibri"/>
          <w:sz w:val="18"/>
          <w:szCs w:val="18"/>
          <w:lang w:eastAsia="it-IT"/>
        </w:rPr>
        <w:t>Italy</w:t>
      </w:r>
      <w:proofErr w:type="spellEnd"/>
      <w:r w:rsidRPr="00BC39F7">
        <w:rPr>
          <w:rFonts w:ascii="Work Sans" w:eastAsia="Cambria" w:hAnsi="Work Sans" w:cs="Calibri"/>
          <w:sz w:val="18"/>
          <w:szCs w:val="18"/>
          <w:lang w:eastAsia="it-IT"/>
        </w:rPr>
        <w:t xml:space="preserve">. Marchio registrato di Alcantara S.p.A. e frutto di una tecnologia unica e proprietaria, Alcantara® è un materiale altamente innovativo, potendo offrire una combinazione di sensorialità, estetica e funzionalità che non ha paragoni. Grazie alla sua straordinaria versatilità, Alcantara è la scelta dei </w:t>
      </w:r>
      <w:proofErr w:type="gramStart"/>
      <w:r w:rsidRPr="00BC39F7">
        <w:rPr>
          <w:rFonts w:ascii="Work Sans" w:eastAsia="Cambria" w:hAnsi="Work Sans" w:cs="Calibri"/>
          <w:sz w:val="18"/>
          <w:szCs w:val="18"/>
          <w:lang w:eastAsia="it-IT"/>
        </w:rPr>
        <w:t>brand</w:t>
      </w:r>
      <w:proofErr w:type="gramEnd"/>
      <w:r w:rsidRPr="00BC39F7">
        <w:rPr>
          <w:rFonts w:ascii="Work Sans" w:eastAsia="Cambria" w:hAnsi="Work Sans" w:cs="Calibri"/>
          <w:sz w:val="18"/>
          <w:szCs w:val="18"/>
          <w:lang w:eastAsia="it-IT"/>
        </w:rPr>
        <w:t xml:space="preserve"> più prestigiosi in numerosi campi di applicazione: moda e accessori, automotive, </w:t>
      </w:r>
      <w:proofErr w:type="spellStart"/>
      <w:r w:rsidRPr="00BC39F7">
        <w:rPr>
          <w:rFonts w:ascii="Work Sans" w:eastAsia="Cambria" w:hAnsi="Work Sans" w:cs="Calibri"/>
          <w:sz w:val="18"/>
          <w:szCs w:val="18"/>
          <w:lang w:eastAsia="it-IT"/>
        </w:rPr>
        <w:t>interior</w:t>
      </w:r>
      <w:proofErr w:type="spellEnd"/>
      <w:r w:rsidRPr="00BC39F7">
        <w:rPr>
          <w:rFonts w:ascii="Work Sans" w:eastAsia="Cambria" w:hAnsi="Work Sans" w:cs="Calibri"/>
          <w:sz w:val="18"/>
          <w:szCs w:val="18"/>
          <w:lang w:eastAsia="it-IT"/>
        </w:rPr>
        <w:t xml:space="preserve"> design e home </w:t>
      </w:r>
      <w:proofErr w:type="spellStart"/>
      <w:r w:rsidRPr="00BC39F7">
        <w:rPr>
          <w:rFonts w:ascii="Work Sans" w:eastAsia="Cambria" w:hAnsi="Work Sans" w:cs="Calibri"/>
          <w:sz w:val="18"/>
          <w:szCs w:val="18"/>
          <w:lang w:eastAsia="it-IT"/>
        </w:rPr>
        <w:t>décor</w:t>
      </w:r>
      <w:proofErr w:type="spellEnd"/>
      <w:r w:rsidRPr="00BC39F7">
        <w:rPr>
          <w:rFonts w:ascii="Work Sans" w:eastAsia="Cambria" w:hAnsi="Work Sans" w:cs="Calibri"/>
          <w:sz w:val="18"/>
          <w:szCs w:val="18"/>
          <w:lang w:eastAsia="it-IT"/>
        </w:rPr>
        <w:t>, consumer-</w:t>
      </w:r>
      <w:proofErr w:type="spellStart"/>
      <w:r w:rsidRPr="00BC39F7">
        <w:rPr>
          <w:rFonts w:ascii="Work Sans" w:eastAsia="Cambria" w:hAnsi="Work Sans" w:cs="Calibri"/>
          <w:sz w:val="18"/>
          <w:szCs w:val="18"/>
          <w:lang w:eastAsia="it-IT"/>
        </w:rPr>
        <w:t>electronics</w:t>
      </w:r>
      <w:proofErr w:type="spellEnd"/>
      <w:r w:rsidRPr="00BC39F7">
        <w:rPr>
          <w:rFonts w:ascii="Work Sans" w:eastAsia="Cambria" w:hAnsi="Work Sans" w:cs="Calibri"/>
          <w:sz w:val="18"/>
          <w:szCs w:val="18"/>
          <w:lang w:eastAsia="it-IT"/>
        </w:rPr>
        <w:t xml:space="preserve">. Grazie a queste caratteristiche, unite a un serio e certificato impegno in materia di sostenibilità, Alcantara esprime e definisce lo stile di vita contemporaneo. Dal 2009 Alcantara è certificata “Carbon </w:t>
      </w:r>
      <w:proofErr w:type="spellStart"/>
      <w:r w:rsidRPr="00BC39F7">
        <w:rPr>
          <w:rFonts w:ascii="Work Sans" w:eastAsia="Cambria" w:hAnsi="Work Sans" w:cs="Calibri"/>
          <w:sz w:val="18"/>
          <w:szCs w:val="18"/>
          <w:lang w:eastAsia="it-IT"/>
        </w:rPr>
        <w:t>Neutral</w:t>
      </w:r>
      <w:proofErr w:type="spellEnd"/>
      <w:r w:rsidRPr="00BC39F7">
        <w:rPr>
          <w:rFonts w:ascii="Work Sans" w:eastAsia="Cambria" w:hAnsi="Work Sans" w:cs="Calibri"/>
          <w:sz w:val="18"/>
          <w:szCs w:val="18"/>
          <w:lang w:eastAsia="it-IT"/>
        </w:rPr>
        <w:t>”, avendo definito, ridotto e compensato tutte le emissioni di CO</w:t>
      </w:r>
      <w:r w:rsidRPr="00BC39F7">
        <w:rPr>
          <w:rFonts w:ascii="Work Sans" w:eastAsia="Cambria" w:hAnsi="Work Sans" w:cs="Calibri"/>
          <w:sz w:val="18"/>
          <w:szCs w:val="18"/>
          <w:vertAlign w:val="subscript"/>
          <w:lang w:eastAsia="it-IT"/>
        </w:rPr>
        <w:t xml:space="preserve">2 </w:t>
      </w:r>
      <w:r w:rsidRPr="00BC39F7">
        <w:rPr>
          <w:rFonts w:ascii="Work Sans" w:eastAsia="Cambria" w:hAnsi="Work Sans" w:cs="Calibri"/>
          <w:sz w:val="18"/>
          <w:szCs w:val="18"/>
          <w:lang w:eastAsia="it-IT"/>
        </w:rPr>
        <w:t xml:space="preserve">legate alla propria attività, includendo non soltanto il processo produttivo, ma anche le fasi di uso e smaltimento del prodotto stesso (“from </w:t>
      </w:r>
      <w:proofErr w:type="spellStart"/>
      <w:r w:rsidRPr="00BC39F7">
        <w:rPr>
          <w:rFonts w:ascii="Work Sans" w:eastAsia="Cambria" w:hAnsi="Work Sans" w:cs="Calibri"/>
          <w:sz w:val="18"/>
          <w:szCs w:val="18"/>
          <w:lang w:eastAsia="it-IT"/>
        </w:rPr>
        <w:t>cradle</w:t>
      </w:r>
      <w:proofErr w:type="spellEnd"/>
      <w:r w:rsidRPr="00BC39F7">
        <w:rPr>
          <w:rFonts w:ascii="Work Sans" w:eastAsia="Cambria" w:hAnsi="Work Sans" w:cs="Calibri"/>
          <w:sz w:val="18"/>
          <w:szCs w:val="18"/>
          <w:lang w:eastAsia="it-IT"/>
        </w:rPr>
        <w:t xml:space="preserve"> to grave”). Per documentare il percorso dell’azienda in questo ambito, ogni anno Alcantara redige e pubblica il proprio Bilancio di Sostenibilità, certificato da BDO e consultabile anche sul sito aziendale. L’headquarter di Alcantara si trova a Milano, mentre lo stabilimento produttivo e il centro ricerche sono situati a Nera Montoro, nel cuore dell’Umbria (Terni).</w:t>
      </w:r>
    </w:p>
    <w:p w14:paraId="2E511BB8" w14:textId="77777777" w:rsidR="00B4329B" w:rsidRPr="00872CAD" w:rsidRDefault="00B4329B" w:rsidP="00B4329B">
      <w:pPr>
        <w:widowControl w:val="0"/>
        <w:autoSpaceDE w:val="0"/>
        <w:autoSpaceDN w:val="0"/>
        <w:adjustRightInd w:val="0"/>
        <w:rPr>
          <w:rFonts w:ascii="Work Sans" w:eastAsia="Cambria" w:hAnsi="Work Sans" w:cs="Calibri"/>
          <w:lang w:eastAsia="it-IT"/>
        </w:rPr>
      </w:pPr>
    </w:p>
    <w:p w14:paraId="78A11B03" w14:textId="77777777" w:rsidR="00B4329B" w:rsidRPr="00872CAD" w:rsidRDefault="00B4329B" w:rsidP="00B4329B">
      <w:pPr>
        <w:widowControl w:val="0"/>
        <w:autoSpaceDE w:val="0"/>
        <w:autoSpaceDN w:val="0"/>
        <w:adjustRightInd w:val="0"/>
        <w:jc w:val="center"/>
        <w:rPr>
          <w:rFonts w:ascii="Work Sans" w:eastAsia="Cambria" w:hAnsi="Work Sans" w:cs="Calibri"/>
          <w:sz w:val="18"/>
          <w:szCs w:val="18"/>
          <w:lang w:eastAsia="it-IT"/>
        </w:rPr>
      </w:pPr>
      <w:r w:rsidRPr="00872CAD">
        <w:rPr>
          <w:rFonts w:ascii="Work Sans" w:eastAsia="Cambria" w:hAnsi="Work Sans" w:cs="Calibri"/>
          <w:sz w:val="18"/>
          <w:szCs w:val="18"/>
          <w:lang w:eastAsia="it-IT"/>
        </w:rPr>
        <w:t>Per ulteriori informazioni:</w:t>
      </w:r>
    </w:p>
    <w:p w14:paraId="579632A2" w14:textId="77777777" w:rsidR="00B4329B" w:rsidRPr="00872CAD" w:rsidRDefault="00B4329B" w:rsidP="00B4329B">
      <w:pPr>
        <w:widowControl w:val="0"/>
        <w:autoSpaceDE w:val="0"/>
        <w:autoSpaceDN w:val="0"/>
        <w:adjustRightInd w:val="0"/>
        <w:jc w:val="center"/>
        <w:rPr>
          <w:rFonts w:ascii="Work Sans" w:eastAsia="Cambria" w:hAnsi="Work Sans" w:cs="Calibri"/>
          <w:sz w:val="18"/>
          <w:szCs w:val="18"/>
          <w:lang w:eastAsia="it-IT"/>
        </w:rPr>
      </w:pPr>
      <w:r w:rsidRPr="00872CAD">
        <w:rPr>
          <w:rFonts w:ascii="Work Sans" w:eastAsia="Cambria" w:hAnsi="Work Sans" w:cs="Calibri"/>
          <w:sz w:val="18"/>
          <w:szCs w:val="18"/>
          <w:lang w:eastAsia="it-IT"/>
        </w:rPr>
        <w:t>instagram.com/</w:t>
      </w:r>
      <w:proofErr w:type="spellStart"/>
      <w:r w:rsidRPr="00872CAD">
        <w:rPr>
          <w:rFonts w:ascii="Work Sans" w:eastAsia="Cambria" w:hAnsi="Work Sans" w:cs="Calibri"/>
          <w:sz w:val="18"/>
          <w:szCs w:val="18"/>
          <w:lang w:eastAsia="it-IT"/>
        </w:rPr>
        <w:t>alcantara_company</w:t>
      </w:r>
      <w:proofErr w:type="spellEnd"/>
      <w:r w:rsidRPr="00872CAD">
        <w:rPr>
          <w:rFonts w:ascii="Work Sans" w:eastAsia="Cambria" w:hAnsi="Work Sans" w:cs="Calibri"/>
          <w:sz w:val="18"/>
          <w:szCs w:val="18"/>
          <w:lang w:eastAsia="it-IT"/>
        </w:rPr>
        <w:t>/</w:t>
      </w:r>
    </w:p>
    <w:p w14:paraId="38214419" w14:textId="77777777" w:rsidR="00B4329B" w:rsidRPr="00872CAD" w:rsidRDefault="00B4329B" w:rsidP="00B4329B">
      <w:pPr>
        <w:widowControl w:val="0"/>
        <w:autoSpaceDE w:val="0"/>
        <w:autoSpaceDN w:val="0"/>
        <w:adjustRightInd w:val="0"/>
        <w:jc w:val="center"/>
        <w:rPr>
          <w:rFonts w:ascii="Work Sans" w:eastAsia="Cambria" w:hAnsi="Work Sans" w:cs="Calibri"/>
          <w:sz w:val="18"/>
          <w:szCs w:val="18"/>
          <w:lang w:val="en-US" w:eastAsia="it-IT"/>
        </w:rPr>
      </w:pPr>
      <w:r w:rsidRPr="00872CAD">
        <w:rPr>
          <w:rFonts w:ascii="Work Sans" w:eastAsia="Cambria" w:hAnsi="Work Sans" w:cs="Calibri"/>
          <w:sz w:val="18"/>
          <w:szCs w:val="18"/>
          <w:lang w:val="en-US" w:eastAsia="it-IT"/>
        </w:rPr>
        <w:t>facebook.com/</w:t>
      </w:r>
      <w:proofErr w:type="spellStart"/>
      <w:r w:rsidRPr="00872CAD">
        <w:rPr>
          <w:rFonts w:ascii="Work Sans" w:eastAsia="Cambria" w:hAnsi="Work Sans" w:cs="Calibri"/>
          <w:sz w:val="18"/>
          <w:szCs w:val="18"/>
          <w:lang w:val="en-US" w:eastAsia="it-IT"/>
        </w:rPr>
        <w:t>alcantara.company</w:t>
      </w:r>
      <w:proofErr w:type="spellEnd"/>
    </w:p>
    <w:p w14:paraId="6F3E455A" w14:textId="77777777" w:rsidR="00B4329B" w:rsidRPr="00872CAD" w:rsidRDefault="00B4329B" w:rsidP="00B4329B">
      <w:pPr>
        <w:widowControl w:val="0"/>
        <w:autoSpaceDE w:val="0"/>
        <w:autoSpaceDN w:val="0"/>
        <w:adjustRightInd w:val="0"/>
        <w:jc w:val="center"/>
        <w:rPr>
          <w:rFonts w:ascii="Work Sans" w:eastAsia="Cambria" w:hAnsi="Work Sans" w:cs="Calibri"/>
          <w:sz w:val="18"/>
          <w:szCs w:val="18"/>
          <w:lang w:val="en-US" w:eastAsia="it-IT"/>
        </w:rPr>
      </w:pPr>
      <w:r w:rsidRPr="00872CAD">
        <w:rPr>
          <w:rFonts w:ascii="Work Sans" w:eastAsia="Cambria" w:hAnsi="Work Sans" w:cs="Calibri"/>
          <w:sz w:val="18"/>
          <w:szCs w:val="18"/>
          <w:lang w:val="en-US" w:eastAsia="it-IT"/>
        </w:rPr>
        <w:t>youtube.com/</w:t>
      </w:r>
      <w:proofErr w:type="spellStart"/>
      <w:r w:rsidRPr="00872CAD">
        <w:rPr>
          <w:rFonts w:ascii="Work Sans" w:eastAsia="Cambria" w:hAnsi="Work Sans" w:cs="Calibri"/>
          <w:sz w:val="18"/>
          <w:szCs w:val="18"/>
          <w:lang w:val="en-US" w:eastAsia="it-IT"/>
        </w:rPr>
        <w:t>alcantaracompany</w:t>
      </w:r>
      <w:proofErr w:type="spellEnd"/>
    </w:p>
    <w:p w14:paraId="42F77878" w14:textId="77777777" w:rsidR="00B4329B" w:rsidRPr="00872CAD" w:rsidRDefault="00B4329B" w:rsidP="00B4329B">
      <w:pPr>
        <w:widowControl w:val="0"/>
        <w:autoSpaceDE w:val="0"/>
        <w:autoSpaceDN w:val="0"/>
        <w:adjustRightInd w:val="0"/>
        <w:jc w:val="center"/>
        <w:rPr>
          <w:rFonts w:ascii="Work Sans" w:eastAsia="Cambria" w:hAnsi="Work Sans" w:cs="Calibri"/>
          <w:sz w:val="18"/>
          <w:szCs w:val="18"/>
          <w:lang w:val="en-US" w:eastAsia="it-IT"/>
        </w:rPr>
      </w:pPr>
      <w:r w:rsidRPr="00872CAD">
        <w:rPr>
          <w:rFonts w:ascii="Work Sans" w:eastAsia="Cambria" w:hAnsi="Work Sans" w:cs="Calibri"/>
          <w:sz w:val="18"/>
          <w:szCs w:val="18"/>
          <w:lang w:val="en-US" w:eastAsia="it-IT"/>
        </w:rPr>
        <w:t>twitter.com/</w:t>
      </w:r>
      <w:proofErr w:type="spellStart"/>
      <w:r w:rsidRPr="00872CAD">
        <w:rPr>
          <w:rFonts w:ascii="Work Sans" w:eastAsia="Cambria" w:hAnsi="Work Sans" w:cs="Calibri"/>
          <w:sz w:val="18"/>
          <w:szCs w:val="18"/>
          <w:lang w:val="en-US" w:eastAsia="it-IT"/>
        </w:rPr>
        <w:t>alcantaraspa</w:t>
      </w:r>
      <w:proofErr w:type="spellEnd"/>
    </w:p>
    <w:p w14:paraId="2AD5674A" w14:textId="77777777" w:rsidR="00B4329B" w:rsidRPr="00872CAD" w:rsidRDefault="00B4329B" w:rsidP="00B4329B">
      <w:pPr>
        <w:widowControl w:val="0"/>
        <w:autoSpaceDE w:val="0"/>
        <w:autoSpaceDN w:val="0"/>
        <w:adjustRightInd w:val="0"/>
        <w:jc w:val="center"/>
        <w:rPr>
          <w:rFonts w:ascii="Work Sans" w:eastAsia="Cambria" w:hAnsi="Work Sans" w:cs="Calibri"/>
          <w:sz w:val="18"/>
          <w:szCs w:val="18"/>
          <w:lang w:val="en-US" w:eastAsia="it-IT"/>
        </w:rPr>
      </w:pPr>
    </w:p>
    <w:p w14:paraId="57E8579A" w14:textId="77777777" w:rsidR="00B4329B" w:rsidRPr="00872CAD" w:rsidRDefault="00B4329B" w:rsidP="00B4329B">
      <w:pPr>
        <w:widowControl w:val="0"/>
        <w:autoSpaceDE w:val="0"/>
        <w:autoSpaceDN w:val="0"/>
        <w:adjustRightInd w:val="0"/>
        <w:jc w:val="center"/>
        <w:rPr>
          <w:rFonts w:ascii="Work Sans" w:eastAsia="Cambria" w:hAnsi="Work Sans" w:cs="Calibri"/>
          <w:sz w:val="18"/>
          <w:szCs w:val="18"/>
          <w:lang w:val="en-US" w:eastAsia="it-IT"/>
        </w:rPr>
      </w:pPr>
      <w:r w:rsidRPr="00872CAD">
        <w:rPr>
          <w:rFonts w:ascii="Work Sans" w:eastAsia="Cambria" w:hAnsi="Work Sans" w:cs="Calibri"/>
          <w:sz w:val="18"/>
          <w:szCs w:val="18"/>
          <w:lang w:val="en-US" w:eastAsia="it-IT"/>
        </w:rPr>
        <w:t>Press kit: https://www.alcantara.com/press-area/</w:t>
      </w:r>
    </w:p>
    <w:p w14:paraId="196C612D" w14:textId="0588FE96" w:rsidR="003812B0" w:rsidRPr="004409FC" w:rsidRDefault="003812B0" w:rsidP="002E0DC9">
      <w:pPr>
        <w:jc w:val="center"/>
        <w:rPr>
          <w:lang w:val="en-US"/>
        </w:rPr>
      </w:pPr>
    </w:p>
    <w:sectPr w:rsidR="003812B0" w:rsidRPr="004409FC" w:rsidSect="00035397">
      <w:headerReference w:type="default" r:id="rId8"/>
      <w:footerReference w:type="default" r:id="rId9"/>
      <w:pgSz w:w="12240" w:h="15840" w:code="1"/>
      <w:pgMar w:top="85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8CBEE" w14:textId="77777777" w:rsidR="00C966A1" w:rsidRDefault="00C966A1" w:rsidP="00D174FA">
      <w:pPr>
        <w:spacing w:after="0" w:line="240" w:lineRule="auto"/>
      </w:pPr>
      <w:r>
        <w:separator/>
      </w:r>
    </w:p>
  </w:endnote>
  <w:endnote w:type="continuationSeparator" w:id="0">
    <w:p w14:paraId="21A095E2" w14:textId="77777777" w:rsidR="00C966A1" w:rsidRDefault="00C966A1" w:rsidP="00D17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doni MT">
    <w:panose1 w:val="020706030806060202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ork Sans">
    <w:charset w:val="00"/>
    <w:family w:val="auto"/>
    <w:pitch w:val="variable"/>
    <w:sig w:usb0="A00000FF" w:usb1="5000E07B" w:usb2="00000000" w:usb3="00000000" w:csb0="00000193" w:csb1="00000000"/>
  </w:font>
  <w:font w:name="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321488"/>
      <w:docPartObj>
        <w:docPartGallery w:val="Page Numbers (Bottom of Page)"/>
        <w:docPartUnique/>
      </w:docPartObj>
    </w:sdtPr>
    <w:sdtEndPr>
      <w:rPr>
        <w:noProof/>
      </w:rPr>
    </w:sdtEndPr>
    <w:sdtContent>
      <w:p w14:paraId="1947369F" w14:textId="1AA4F5E5" w:rsidR="00833432" w:rsidRDefault="00833432">
        <w:pPr>
          <w:pStyle w:val="Pidipagina"/>
          <w:jc w:val="center"/>
        </w:pPr>
        <w:r>
          <w:fldChar w:fldCharType="begin"/>
        </w:r>
        <w:r>
          <w:instrText xml:space="preserve"> PAGE   \* MERGEFORMAT </w:instrText>
        </w:r>
        <w:r>
          <w:fldChar w:fldCharType="separate"/>
        </w:r>
        <w:r w:rsidR="0069745A">
          <w:rPr>
            <w:noProof/>
          </w:rPr>
          <w:t>1</w:t>
        </w:r>
        <w:r>
          <w:rPr>
            <w:noProof/>
          </w:rPr>
          <w:fldChar w:fldCharType="end"/>
        </w:r>
      </w:p>
    </w:sdtContent>
  </w:sdt>
  <w:p w14:paraId="7CA91FD0" w14:textId="77777777" w:rsidR="00D174FA" w:rsidRDefault="00D174FA" w:rsidP="00D174FA">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EF262" w14:textId="77777777" w:rsidR="00C966A1" w:rsidRDefault="00C966A1" w:rsidP="00D174FA">
      <w:pPr>
        <w:spacing w:after="0" w:line="240" w:lineRule="auto"/>
      </w:pPr>
      <w:r>
        <w:separator/>
      </w:r>
    </w:p>
  </w:footnote>
  <w:footnote w:type="continuationSeparator" w:id="0">
    <w:p w14:paraId="58EEA0BD" w14:textId="77777777" w:rsidR="00C966A1" w:rsidRDefault="00C966A1" w:rsidP="00D174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21EE" w14:textId="7BB03E09" w:rsidR="00D174FA" w:rsidRPr="00D174FA" w:rsidRDefault="00760496" w:rsidP="00D174FA">
    <w:pPr>
      <w:pStyle w:val="Intestazione"/>
      <w:jc w:val="center"/>
    </w:pPr>
    <w:r w:rsidRPr="00760496">
      <w:rPr>
        <w:noProof/>
      </w:rPr>
      <w:drawing>
        <wp:anchor distT="0" distB="0" distL="114300" distR="114300" simplePos="0" relativeHeight="251658240" behindDoc="1" locked="0" layoutInCell="1" allowOverlap="1" wp14:anchorId="6998D170" wp14:editId="13DCC031">
          <wp:simplePos x="0" y="0"/>
          <wp:positionH relativeFrom="margin">
            <wp:posOffset>1518285</wp:posOffset>
          </wp:positionH>
          <wp:positionV relativeFrom="paragraph">
            <wp:posOffset>169545</wp:posOffset>
          </wp:positionV>
          <wp:extent cx="3295650" cy="703580"/>
          <wp:effectExtent l="0" t="0" r="0" b="127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2335" t="29044" r="21480" b="28954"/>
                  <a:stretch/>
                </pic:blipFill>
                <pic:spPr bwMode="auto">
                  <a:xfrm>
                    <a:off x="0" y="0"/>
                    <a:ext cx="3295650" cy="7035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132"/>
    <w:rsid w:val="00016AFE"/>
    <w:rsid w:val="000211D5"/>
    <w:rsid w:val="00025FB4"/>
    <w:rsid w:val="00030026"/>
    <w:rsid w:val="00035397"/>
    <w:rsid w:val="00036615"/>
    <w:rsid w:val="000541AB"/>
    <w:rsid w:val="00062C3F"/>
    <w:rsid w:val="00070828"/>
    <w:rsid w:val="00073FB6"/>
    <w:rsid w:val="000752A3"/>
    <w:rsid w:val="000960B6"/>
    <w:rsid w:val="000A0004"/>
    <w:rsid w:val="000A6184"/>
    <w:rsid w:val="000B2301"/>
    <w:rsid w:val="000B6A80"/>
    <w:rsid w:val="000E35D3"/>
    <w:rsid w:val="0010420D"/>
    <w:rsid w:val="001108A3"/>
    <w:rsid w:val="0011516D"/>
    <w:rsid w:val="00115638"/>
    <w:rsid w:val="00117205"/>
    <w:rsid w:val="00121E7E"/>
    <w:rsid w:val="00146AB8"/>
    <w:rsid w:val="00166938"/>
    <w:rsid w:val="00182965"/>
    <w:rsid w:val="001A2C6C"/>
    <w:rsid w:val="001A708E"/>
    <w:rsid w:val="001B2F81"/>
    <w:rsid w:val="001C2ADF"/>
    <w:rsid w:val="001D6C93"/>
    <w:rsid w:val="001E3C94"/>
    <w:rsid w:val="001F6606"/>
    <w:rsid w:val="00212A7B"/>
    <w:rsid w:val="00221612"/>
    <w:rsid w:val="00230899"/>
    <w:rsid w:val="00231860"/>
    <w:rsid w:val="00234DE4"/>
    <w:rsid w:val="00254928"/>
    <w:rsid w:val="002614DD"/>
    <w:rsid w:val="00262F31"/>
    <w:rsid w:val="00270E2D"/>
    <w:rsid w:val="00285644"/>
    <w:rsid w:val="00295BAF"/>
    <w:rsid w:val="002A5C60"/>
    <w:rsid w:val="002B78BB"/>
    <w:rsid w:val="002C34F6"/>
    <w:rsid w:val="002C5403"/>
    <w:rsid w:val="002D1E2A"/>
    <w:rsid w:val="002D3D26"/>
    <w:rsid w:val="002D49D2"/>
    <w:rsid w:val="002E0DC9"/>
    <w:rsid w:val="003126BD"/>
    <w:rsid w:val="003547D1"/>
    <w:rsid w:val="00380C7B"/>
    <w:rsid w:val="00381167"/>
    <w:rsid w:val="003812B0"/>
    <w:rsid w:val="00396E5A"/>
    <w:rsid w:val="003A08F9"/>
    <w:rsid w:val="003B2A68"/>
    <w:rsid w:val="003B4654"/>
    <w:rsid w:val="003C59D6"/>
    <w:rsid w:val="003E37A3"/>
    <w:rsid w:val="003E388A"/>
    <w:rsid w:val="003F015F"/>
    <w:rsid w:val="003F067A"/>
    <w:rsid w:val="00405F92"/>
    <w:rsid w:val="00414E46"/>
    <w:rsid w:val="004409FC"/>
    <w:rsid w:val="00450497"/>
    <w:rsid w:val="00467FE7"/>
    <w:rsid w:val="00481722"/>
    <w:rsid w:val="00487A4C"/>
    <w:rsid w:val="004A30B8"/>
    <w:rsid w:val="004B3615"/>
    <w:rsid w:val="004B4DFA"/>
    <w:rsid w:val="004C2281"/>
    <w:rsid w:val="004C50E3"/>
    <w:rsid w:val="004C579F"/>
    <w:rsid w:val="004D2C12"/>
    <w:rsid w:val="004E7C92"/>
    <w:rsid w:val="00531770"/>
    <w:rsid w:val="00553076"/>
    <w:rsid w:val="00556D49"/>
    <w:rsid w:val="005617A5"/>
    <w:rsid w:val="00574BCB"/>
    <w:rsid w:val="00581F5E"/>
    <w:rsid w:val="00592027"/>
    <w:rsid w:val="00596947"/>
    <w:rsid w:val="005B0CE6"/>
    <w:rsid w:val="005B39E4"/>
    <w:rsid w:val="005C6445"/>
    <w:rsid w:val="005F0919"/>
    <w:rsid w:val="005F1982"/>
    <w:rsid w:val="006033A2"/>
    <w:rsid w:val="00603C32"/>
    <w:rsid w:val="00604FA9"/>
    <w:rsid w:val="006161DF"/>
    <w:rsid w:val="006365F2"/>
    <w:rsid w:val="00661A18"/>
    <w:rsid w:val="00694FCE"/>
    <w:rsid w:val="0069745A"/>
    <w:rsid w:val="006A498B"/>
    <w:rsid w:val="006C5ABD"/>
    <w:rsid w:val="006D04C3"/>
    <w:rsid w:val="006D07FE"/>
    <w:rsid w:val="006D1A55"/>
    <w:rsid w:val="006D72F2"/>
    <w:rsid w:val="006F3D4A"/>
    <w:rsid w:val="006F5ACC"/>
    <w:rsid w:val="006F7354"/>
    <w:rsid w:val="00706A64"/>
    <w:rsid w:val="00713573"/>
    <w:rsid w:val="00723972"/>
    <w:rsid w:val="00723AE0"/>
    <w:rsid w:val="00733386"/>
    <w:rsid w:val="00740FCA"/>
    <w:rsid w:val="00741CFB"/>
    <w:rsid w:val="00743305"/>
    <w:rsid w:val="00744AA5"/>
    <w:rsid w:val="00760496"/>
    <w:rsid w:val="007A024F"/>
    <w:rsid w:val="007A451E"/>
    <w:rsid w:val="007B1487"/>
    <w:rsid w:val="007C3EF4"/>
    <w:rsid w:val="007C48F2"/>
    <w:rsid w:val="007D523C"/>
    <w:rsid w:val="007E4C3A"/>
    <w:rsid w:val="007E71C1"/>
    <w:rsid w:val="007F4B2C"/>
    <w:rsid w:val="0080343C"/>
    <w:rsid w:val="00811FE8"/>
    <w:rsid w:val="0082227B"/>
    <w:rsid w:val="00824AB4"/>
    <w:rsid w:val="00830DC2"/>
    <w:rsid w:val="008326CE"/>
    <w:rsid w:val="00833432"/>
    <w:rsid w:val="00837738"/>
    <w:rsid w:val="008412B0"/>
    <w:rsid w:val="0084156C"/>
    <w:rsid w:val="00853965"/>
    <w:rsid w:val="008558AC"/>
    <w:rsid w:val="00873346"/>
    <w:rsid w:val="0087497B"/>
    <w:rsid w:val="00883E3A"/>
    <w:rsid w:val="00885F4E"/>
    <w:rsid w:val="008A3BE3"/>
    <w:rsid w:val="008A4A29"/>
    <w:rsid w:val="008B58F2"/>
    <w:rsid w:val="008C3E11"/>
    <w:rsid w:val="008D6E04"/>
    <w:rsid w:val="008E7EC9"/>
    <w:rsid w:val="008F2521"/>
    <w:rsid w:val="00923395"/>
    <w:rsid w:val="00945999"/>
    <w:rsid w:val="00946132"/>
    <w:rsid w:val="0095043B"/>
    <w:rsid w:val="00997F2C"/>
    <w:rsid w:val="009D4346"/>
    <w:rsid w:val="00A03408"/>
    <w:rsid w:val="00A156D8"/>
    <w:rsid w:val="00A523A7"/>
    <w:rsid w:val="00A71096"/>
    <w:rsid w:val="00A735A2"/>
    <w:rsid w:val="00A75105"/>
    <w:rsid w:val="00A7543E"/>
    <w:rsid w:val="00A95536"/>
    <w:rsid w:val="00AB3FE4"/>
    <w:rsid w:val="00AB5E48"/>
    <w:rsid w:val="00AC2079"/>
    <w:rsid w:val="00AC458B"/>
    <w:rsid w:val="00AC4E72"/>
    <w:rsid w:val="00AD479F"/>
    <w:rsid w:val="00AD4ED4"/>
    <w:rsid w:val="00B04D6C"/>
    <w:rsid w:val="00B12EB6"/>
    <w:rsid w:val="00B4329B"/>
    <w:rsid w:val="00B81EEB"/>
    <w:rsid w:val="00B863EA"/>
    <w:rsid w:val="00BA45C2"/>
    <w:rsid w:val="00BA7293"/>
    <w:rsid w:val="00BC39F7"/>
    <w:rsid w:val="00BC6EF3"/>
    <w:rsid w:val="00BD094E"/>
    <w:rsid w:val="00BD5E3A"/>
    <w:rsid w:val="00BE6503"/>
    <w:rsid w:val="00BF0CCA"/>
    <w:rsid w:val="00C11935"/>
    <w:rsid w:val="00C33EC8"/>
    <w:rsid w:val="00C4428A"/>
    <w:rsid w:val="00C51748"/>
    <w:rsid w:val="00C62EC4"/>
    <w:rsid w:val="00C8033A"/>
    <w:rsid w:val="00C90325"/>
    <w:rsid w:val="00C966A1"/>
    <w:rsid w:val="00CD777B"/>
    <w:rsid w:val="00CD7B62"/>
    <w:rsid w:val="00CE5862"/>
    <w:rsid w:val="00CF49FA"/>
    <w:rsid w:val="00D174FA"/>
    <w:rsid w:val="00D22C6E"/>
    <w:rsid w:val="00D31F83"/>
    <w:rsid w:val="00D44B90"/>
    <w:rsid w:val="00D51462"/>
    <w:rsid w:val="00D56CCC"/>
    <w:rsid w:val="00D64A88"/>
    <w:rsid w:val="00D65839"/>
    <w:rsid w:val="00D80F5D"/>
    <w:rsid w:val="00D84FD2"/>
    <w:rsid w:val="00D94D8F"/>
    <w:rsid w:val="00DD31A5"/>
    <w:rsid w:val="00DE47FB"/>
    <w:rsid w:val="00DE5001"/>
    <w:rsid w:val="00DF1D0F"/>
    <w:rsid w:val="00DF53A8"/>
    <w:rsid w:val="00E325CF"/>
    <w:rsid w:val="00E4175B"/>
    <w:rsid w:val="00E458D3"/>
    <w:rsid w:val="00E51EEA"/>
    <w:rsid w:val="00E57444"/>
    <w:rsid w:val="00E768A1"/>
    <w:rsid w:val="00E8254A"/>
    <w:rsid w:val="00EA5710"/>
    <w:rsid w:val="00EA6F58"/>
    <w:rsid w:val="00EB0724"/>
    <w:rsid w:val="00EC6E30"/>
    <w:rsid w:val="00EE45A1"/>
    <w:rsid w:val="00EF16B7"/>
    <w:rsid w:val="00EF458A"/>
    <w:rsid w:val="00F03FB6"/>
    <w:rsid w:val="00F0412E"/>
    <w:rsid w:val="00F12A4D"/>
    <w:rsid w:val="00F3205C"/>
    <w:rsid w:val="00F36208"/>
    <w:rsid w:val="00F41B10"/>
    <w:rsid w:val="00F52152"/>
    <w:rsid w:val="00F526C1"/>
    <w:rsid w:val="00F60EE2"/>
    <w:rsid w:val="00F64D86"/>
    <w:rsid w:val="00F72777"/>
    <w:rsid w:val="00F74B79"/>
    <w:rsid w:val="00F75B82"/>
    <w:rsid w:val="00F811E9"/>
    <w:rsid w:val="00FA4DF4"/>
    <w:rsid w:val="00FB1AD2"/>
    <w:rsid w:val="00FC2337"/>
    <w:rsid w:val="00FC6B5C"/>
    <w:rsid w:val="00FC6EAB"/>
    <w:rsid w:val="00FD332C"/>
    <w:rsid w:val="00FE11B4"/>
    <w:rsid w:val="00FE2EE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F6DAD17"/>
  <w15:docId w15:val="{59F111CB-A60E-419F-8EC2-448FE8E8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1B4"/>
    <w:rPr>
      <w:lang w:val="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946132"/>
    <w:pPr>
      <w:spacing w:before="100" w:beforeAutospacing="1" w:after="100" w:afterAutospacing="1" w:line="240" w:lineRule="auto"/>
    </w:pPr>
    <w:rPr>
      <w:rFonts w:ascii="Times New Roman" w:eastAsia="Times New Roman" w:hAnsi="Times New Roman" w:cs="Times New Roman"/>
      <w:sz w:val="24"/>
      <w:szCs w:val="24"/>
      <w:lang w:val="en-GB" w:eastAsia="it-IT"/>
    </w:rPr>
  </w:style>
  <w:style w:type="character" w:styleId="Enfasigrassetto">
    <w:name w:val="Strong"/>
    <w:basedOn w:val="Carpredefinitoparagrafo"/>
    <w:uiPriority w:val="22"/>
    <w:qFormat/>
    <w:rsid w:val="00946132"/>
    <w:rPr>
      <w:b/>
      <w:bCs/>
    </w:rPr>
  </w:style>
  <w:style w:type="character" w:styleId="Collegamentoipertestuale">
    <w:name w:val="Hyperlink"/>
    <w:basedOn w:val="Carpredefinitoparagrafo"/>
    <w:uiPriority w:val="99"/>
    <w:unhideWhenUsed/>
    <w:rsid w:val="00946132"/>
    <w:rPr>
      <w:color w:val="0000FF"/>
      <w:u w:val="single"/>
    </w:rPr>
  </w:style>
  <w:style w:type="character" w:styleId="Enfasicorsivo">
    <w:name w:val="Emphasis"/>
    <w:basedOn w:val="Carpredefinitoparagrafo"/>
    <w:uiPriority w:val="20"/>
    <w:qFormat/>
    <w:rsid w:val="00946132"/>
    <w:rPr>
      <w:i/>
      <w:iCs/>
    </w:rPr>
  </w:style>
  <w:style w:type="paragraph" w:styleId="Intestazione">
    <w:name w:val="header"/>
    <w:basedOn w:val="Normale"/>
    <w:link w:val="IntestazioneCarattere"/>
    <w:uiPriority w:val="99"/>
    <w:unhideWhenUsed/>
    <w:rsid w:val="00D174FA"/>
    <w:pPr>
      <w:tabs>
        <w:tab w:val="center" w:pos="4819"/>
        <w:tab w:val="right" w:pos="9638"/>
      </w:tabs>
      <w:spacing w:after="0" w:line="240" w:lineRule="auto"/>
    </w:pPr>
    <w:rPr>
      <w:lang w:val="en-GB"/>
    </w:rPr>
  </w:style>
  <w:style w:type="character" w:customStyle="1" w:styleId="IntestazioneCarattere">
    <w:name w:val="Intestazione Carattere"/>
    <w:basedOn w:val="Carpredefinitoparagrafo"/>
    <w:link w:val="Intestazione"/>
    <w:uiPriority w:val="99"/>
    <w:rsid w:val="00D174FA"/>
  </w:style>
  <w:style w:type="paragraph" w:styleId="Pidipagina">
    <w:name w:val="footer"/>
    <w:basedOn w:val="Normale"/>
    <w:link w:val="PidipaginaCarattere"/>
    <w:uiPriority w:val="99"/>
    <w:unhideWhenUsed/>
    <w:rsid w:val="00D174FA"/>
    <w:pPr>
      <w:tabs>
        <w:tab w:val="center" w:pos="4819"/>
        <w:tab w:val="right" w:pos="9638"/>
      </w:tabs>
      <w:spacing w:after="0" w:line="240" w:lineRule="auto"/>
    </w:pPr>
    <w:rPr>
      <w:lang w:val="en-GB"/>
    </w:rPr>
  </w:style>
  <w:style w:type="character" w:customStyle="1" w:styleId="PidipaginaCarattere">
    <w:name w:val="Piè di pagina Carattere"/>
    <w:basedOn w:val="Carpredefinitoparagrafo"/>
    <w:link w:val="Pidipagina"/>
    <w:uiPriority w:val="99"/>
    <w:rsid w:val="00D174FA"/>
  </w:style>
  <w:style w:type="paragraph" w:customStyle="1" w:styleId="Default">
    <w:name w:val="Default"/>
    <w:basedOn w:val="Normale"/>
    <w:rsid w:val="00F75B82"/>
    <w:pPr>
      <w:autoSpaceDE w:val="0"/>
      <w:autoSpaceDN w:val="0"/>
      <w:spacing w:after="0" w:line="240" w:lineRule="auto"/>
    </w:pPr>
    <w:rPr>
      <w:rFonts w:ascii="Bodoni MT" w:hAnsi="Bodoni MT" w:cs="Calibri"/>
      <w:color w:val="000000"/>
      <w:sz w:val="24"/>
      <w:szCs w:val="24"/>
    </w:rPr>
  </w:style>
  <w:style w:type="paragraph" w:styleId="Testofumetto">
    <w:name w:val="Balloon Text"/>
    <w:basedOn w:val="Normale"/>
    <w:link w:val="TestofumettoCarattere"/>
    <w:uiPriority w:val="99"/>
    <w:semiHidden/>
    <w:unhideWhenUsed/>
    <w:rsid w:val="00AC207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C2079"/>
    <w:rPr>
      <w:rFonts w:ascii="Segoe UI" w:hAnsi="Segoe UI" w:cs="Segoe UI"/>
      <w:sz w:val="18"/>
      <w:szCs w:val="18"/>
    </w:rPr>
  </w:style>
  <w:style w:type="paragraph" w:styleId="Paragrafoelenco">
    <w:name w:val="List Paragraph"/>
    <w:basedOn w:val="Normale"/>
    <w:uiPriority w:val="34"/>
    <w:qFormat/>
    <w:rsid w:val="003F067A"/>
    <w:pPr>
      <w:spacing w:after="0" w:line="240" w:lineRule="auto"/>
      <w:ind w:left="720"/>
    </w:pPr>
    <w:rPr>
      <w:rFonts w:ascii="Calibri" w:hAnsi="Calibri" w:cs="Calibri"/>
    </w:rPr>
  </w:style>
  <w:style w:type="table" w:styleId="Grigliatabella">
    <w:name w:val="Table Grid"/>
    <w:basedOn w:val="Tabellanormale"/>
    <w:rsid w:val="000B2301"/>
    <w:pPr>
      <w:spacing w:after="0" w:line="240" w:lineRule="auto"/>
    </w:pPr>
    <w:rPr>
      <w:rFonts w:ascii="Times New Roman" w:eastAsia="MS Mincho"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853965"/>
    <w:pPr>
      <w:spacing w:after="200" w:line="240" w:lineRule="auto"/>
    </w:pPr>
    <w:rPr>
      <w:i/>
      <w:iCs/>
      <w:color w:val="44546A" w:themeColor="text2"/>
      <w:sz w:val="18"/>
      <w:szCs w:val="18"/>
    </w:rPr>
  </w:style>
  <w:style w:type="character" w:styleId="Menzionenonrisolta">
    <w:name w:val="Unresolved Mention"/>
    <w:basedOn w:val="Carpredefinitoparagrafo"/>
    <w:uiPriority w:val="99"/>
    <w:semiHidden/>
    <w:unhideWhenUsed/>
    <w:rsid w:val="00733386"/>
    <w:rPr>
      <w:color w:val="605E5C"/>
      <w:shd w:val="clear" w:color="auto" w:fill="E1DFDD"/>
    </w:rPr>
  </w:style>
  <w:style w:type="paragraph" w:styleId="Revisione">
    <w:name w:val="Revision"/>
    <w:hidden/>
    <w:uiPriority w:val="99"/>
    <w:semiHidden/>
    <w:rsid w:val="00E768A1"/>
    <w:pPr>
      <w:spacing w:after="0" w:line="240" w:lineRule="auto"/>
    </w:pPr>
  </w:style>
  <w:style w:type="character" w:styleId="Collegamentovisitato">
    <w:name w:val="FollowedHyperlink"/>
    <w:basedOn w:val="Carpredefinitoparagrafo"/>
    <w:uiPriority w:val="99"/>
    <w:semiHidden/>
    <w:unhideWhenUsed/>
    <w:rsid w:val="00D84F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099008">
      <w:bodyDiv w:val="1"/>
      <w:marLeft w:val="0"/>
      <w:marRight w:val="0"/>
      <w:marTop w:val="0"/>
      <w:marBottom w:val="0"/>
      <w:divBdr>
        <w:top w:val="none" w:sz="0" w:space="0" w:color="auto"/>
        <w:left w:val="none" w:sz="0" w:space="0" w:color="auto"/>
        <w:bottom w:val="none" w:sz="0" w:space="0" w:color="auto"/>
        <w:right w:val="none" w:sz="0" w:space="0" w:color="auto"/>
      </w:divBdr>
    </w:div>
    <w:div w:id="224067590">
      <w:bodyDiv w:val="1"/>
      <w:marLeft w:val="0"/>
      <w:marRight w:val="0"/>
      <w:marTop w:val="0"/>
      <w:marBottom w:val="0"/>
      <w:divBdr>
        <w:top w:val="none" w:sz="0" w:space="0" w:color="auto"/>
        <w:left w:val="none" w:sz="0" w:space="0" w:color="auto"/>
        <w:bottom w:val="none" w:sz="0" w:space="0" w:color="auto"/>
        <w:right w:val="none" w:sz="0" w:space="0" w:color="auto"/>
      </w:divBdr>
    </w:div>
    <w:div w:id="338505466">
      <w:bodyDiv w:val="1"/>
      <w:marLeft w:val="0"/>
      <w:marRight w:val="0"/>
      <w:marTop w:val="0"/>
      <w:marBottom w:val="0"/>
      <w:divBdr>
        <w:top w:val="none" w:sz="0" w:space="0" w:color="auto"/>
        <w:left w:val="none" w:sz="0" w:space="0" w:color="auto"/>
        <w:bottom w:val="none" w:sz="0" w:space="0" w:color="auto"/>
        <w:right w:val="none" w:sz="0" w:space="0" w:color="auto"/>
      </w:divBdr>
    </w:div>
    <w:div w:id="340819746">
      <w:bodyDiv w:val="1"/>
      <w:marLeft w:val="0"/>
      <w:marRight w:val="0"/>
      <w:marTop w:val="0"/>
      <w:marBottom w:val="0"/>
      <w:divBdr>
        <w:top w:val="none" w:sz="0" w:space="0" w:color="auto"/>
        <w:left w:val="none" w:sz="0" w:space="0" w:color="auto"/>
        <w:bottom w:val="none" w:sz="0" w:space="0" w:color="auto"/>
        <w:right w:val="none" w:sz="0" w:space="0" w:color="auto"/>
      </w:divBdr>
    </w:div>
    <w:div w:id="341129216">
      <w:bodyDiv w:val="1"/>
      <w:marLeft w:val="0"/>
      <w:marRight w:val="0"/>
      <w:marTop w:val="0"/>
      <w:marBottom w:val="0"/>
      <w:divBdr>
        <w:top w:val="none" w:sz="0" w:space="0" w:color="auto"/>
        <w:left w:val="none" w:sz="0" w:space="0" w:color="auto"/>
        <w:bottom w:val="none" w:sz="0" w:space="0" w:color="auto"/>
        <w:right w:val="none" w:sz="0" w:space="0" w:color="auto"/>
      </w:divBdr>
    </w:div>
    <w:div w:id="458884847">
      <w:bodyDiv w:val="1"/>
      <w:marLeft w:val="0"/>
      <w:marRight w:val="0"/>
      <w:marTop w:val="0"/>
      <w:marBottom w:val="0"/>
      <w:divBdr>
        <w:top w:val="none" w:sz="0" w:space="0" w:color="auto"/>
        <w:left w:val="none" w:sz="0" w:space="0" w:color="auto"/>
        <w:bottom w:val="none" w:sz="0" w:space="0" w:color="auto"/>
        <w:right w:val="none" w:sz="0" w:space="0" w:color="auto"/>
      </w:divBdr>
      <w:divsChild>
        <w:div w:id="1741713567">
          <w:marLeft w:val="0"/>
          <w:marRight w:val="0"/>
          <w:marTop w:val="0"/>
          <w:marBottom w:val="0"/>
          <w:divBdr>
            <w:top w:val="none" w:sz="0" w:space="0" w:color="auto"/>
            <w:left w:val="none" w:sz="0" w:space="0" w:color="auto"/>
            <w:bottom w:val="none" w:sz="0" w:space="0" w:color="auto"/>
            <w:right w:val="none" w:sz="0" w:space="0" w:color="auto"/>
          </w:divBdr>
          <w:divsChild>
            <w:div w:id="29843802">
              <w:marLeft w:val="0"/>
              <w:marRight w:val="0"/>
              <w:marTop w:val="0"/>
              <w:marBottom w:val="0"/>
              <w:divBdr>
                <w:top w:val="none" w:sz="0" w:space="0" w:color="auto"/>
                <w:left w:val="none" w:sz="0" w:space="0" w:color="auto"/>
                <w:bottom w:val="none" w:sz="0" w:space="0" w:color="auto"/>
                <w:right w:val="none" w:sz="0" w:space="0" w:color="auto"/>
              </w:divBdr>
              <w:divsChild>
                <w:div w:id="122502488">
                  <w:marLeft w:val="-240"/>
                  <w:marRight w:val="-240"/>
                  <w:marTop w:val="0"/>
                  <w:marBottom w:val="0"/>
                  <w:divBdr>
                    <w:top w:val="none" w:sz="0" w:space="0" w:color="auto"/>
                    <w:left w:val="none" w:sz="0" w:space="0" w:color="auto"/>
                    <w:bottom w:val="none" w:sz="0" w:space="0" w:color="auto"/>
                    <w:right w:val="none" w:sz="0" w:space="0" w:color="auto"/>
                  </w:divBdr>
                  <w:divsChild>
                    <w:div w:id="1012297879">
                      <w:marLeft w:val="0"/>
                      <w:marRight w:val="0"/>
                      <w:marTop w:val="0"/>
                      <w:marBottom w:val="0"/>
                      <w:divBdr>
                        <w:top w:val="none" w:sz="0" w:space="0" w:color="auto"/>
                        <w:left w:val="none" w:sz="0" w:space="0" w:color="auto"/>
                        <w:bottom w:val="none" w:sz="0" w:space="0" w:color="auto"/>
                        <w:right w:val="none" w:sz="0" w:space="0" w:color="auto"/>
                      </w:divBdr>
                      <w:divsChild>
                        <w:div w:id="98186454">
                          <w:marLeft w:val="0"/>
                          <w:marRight w:val="0"/>
                          <w:marTop w:val="0"/>
                          <w:marBottom w:val="0"/>
                          <w:divBdr>
                            <w:top w:val="none" w:sz="0" w:space="0" w:color="auto"/>
                            <w:left w:val="none" w:sz="0" w:space="0" w:color="auto"/>
                            <w:bottom w:val="none" w:sz="0" w:space="0" w:color="auto"/>
                            <w:right w:val="none" w:sz="0" w:space="0" w:color="auto"/>
                          </w:divBdr>
                        </w:div>
                        <w:div w:id="324480311">
                          <w:marLeft w:val="0"/>
                          <w:marRight w:val="0"/>
                          <w:marTop w:val="0"/>
                          <w:marBottom w:val="0"/>
                          <w:divBdr>
                            <w:top w:val="none" w:sz="0" w:space="0" w:color="auto"/>
                            <w:left w:val="none" w:sz="0" w:space="0" w:color="auto"/>
                            <w:bottom w:val="none" w:sz="0" w:space="0" w:color="auto"/>
                            <w:right w:val="none" w:sz="0" w:space="0" w:color="auto"/>
                          </w:divBdr>
                          <w:divsChild>
                            <w:div w:id="684526967">
                              <w:marLeft w:val="165"/>
                              <w:marRight w:val="165"/>
                              <w:marTop w:val="0"/>
                              <w:marBottom w:val="0"/>
                              <w:divBdr>
                                <w:top w:val="none" w:sz="0" w:space="0" w:color="auto"/>
                                <w:left w:val="none" w:sz="0" w:space="0" w:color="auto"/>
                                <w:bottom w:val="none" w:sz="0" w:space="0" w:color="auto"/>
                                <w:right w:val="none" w:sz="0" w:space="0" w:color="auto"/>
                              </w:divBdr>
                              <w:divsChild>
                                <w:div w:id="1571885725">
                                  <w:marLeft w:val="0"/>
                                  <w:marRight w:val="0"/>
                                  <w:marTop w:val="0"/>
                                  <w:marBottom w:val="0"/>
                                  <w:divBdr>
                                    <w:top w:val="none" w:sz="0" w:space="0" w:color="auto"/>
                                    <w:left w:val="none" w:sz="0" w:space="0" w:color="auto"/>
                                    <w:bottom w:val="none" w:sz="0" w:space="0" w:color="auto"/>
                                    <w:right w:val="none" w:sz="0" w:space="0" w:color="auto"/>
                                  </w:divBdr>
                                  <w:divsChild>
                                    <w:div w:id="36911340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4410482">
      <w:bodyDiv w:val="1"/>
      <w:marLeft w:val="0"/>
      <w:marRight w:val="0"/>
      <w:marTop w:val="0"/>
      <w:marBottom w:val="0"/>
      <w:divBdr>
        <w:top w:val="none" w:sz="0" w:space="0" w:color="auto"/>
        <w:left w:val="none" w:sz="0" w:space="0" w:color="auto"/>
        <w:bottom w:val="none" w:sz="0" w:space="0" w:color="auto"/>
        <w:right w:val="none" w:sz="0" w:space="0" w:color="auto"/>
      </w:divBdr>
    </w:div>
    <w:div w:id="730613959">
      <w:bodyDiv w:val="1"/>
      <w:marLeft w:val="0"/>
      <w:marRight w:val="0"/>
      <w:marTop w:val="0"/>
      <w:marBottom w:val="0"/>
      <w:divBdr>
        <w:top w:val="none" w:sz="0" w:space="0" w:color="auto"/>
        <w:left w:val="none" w:sz="0" w:space="0" w:color="auto"/>
        <w:bottom w:val="none" w:sz="0" w:space="0" w:color="auto"/>
        <w:right w:val="none" w:sz="0" w:space="0" w:color="auto"/>
      </w:divBdr>
    </w:div>
    <w:div w:id="773598797">
      <w:bodyDiv w:val="1"/>
      <w:marLeft w:val="0"/>
      <w:marRight w:val="0"/>
      <w:marTop w:val="0"/>
      <w:marBottom w:val="0"/>
      <w:divBdr>
        <w:top w:val="none" w:sz="0" w:space="0" w:color="auto"/>
        <w:left w:val="none" w:sz="0" w:space="0" w:color="auto"/>
        <w:bottom w:val="none" w:sz="0" w:space="0" w:color="auto"/>
        <w:right w:val="none" w:sz="0" w:space="0" w:color="auto"/>
      </w:divBdr>
    </w:div>
    <w:div w:id="834229353">
      <w:bodyDiv w:val="1"/>
      <w:marLeft w:val="0"/>
      <w:marRight w:val="0"/>
      <w:marTop w:val="0"/>
      <w:marBottom w:val="0"/>
      <w:divBdr>
        <w:top w:val="none" w:sz="0" w:space="0" w:color="auto"/>
        <w:left w:val="none" w:sz="0" w:space="0" w:color="auto"/>
        <w:bottom w:val="none" w:sz="0" w:space="0" w:color="auto"/>
        <w:right w:val="none" w:sz="0" w:space="0" w:color="auto"/>
      </w:divBdr>
    </w:div>
    <w:div w:id="838354295">
      <w:bodyDiv w:val="1"/>
      <w:marLeft w:val="0"/>
      <w:marRight w:val="0"/>
      <w:marTop w:val="0"/>
      <w:marBottom w:val="0"/>
      <w:divBdr>
        <w:top w:val="none" w:sz="0" w:space="0" w:color="auto"/>
        <w:left w:val="none" w:sz="0" w:space="0" w:color="auto"/>
        <w:bottom w:val="none" w:sz="0" w:space="0" w:color="auto"/>
        <w:right w:val="none" w:sz="0" w:space="0" w:color="auto"/>
      </w:divBdr>
    </w:div>
    <w:div w:id="968705478">
      <w:bodyDiv w:val="1"/>
      <w:marLeft w:val="0"/>
      <w:marRight w:val="0"/>
      <w:marTop w:val="0"/>
      <w:marBottom w:val="0"/>
      <w:divBdr>
        <w:top w:val="none" w:sz="0" w:space="0" w:color="auto"/>
        <w:left w:val="none" w:sz="0" w:space="0" w:color="auto"/>
        <w:bottom w:val="none" w:sz="0" w:space="0" w:color="auto"/>
        <w:right w:val="none" w:sz="0" w:space="0" w:color="auto"/>
      </w:divBdr>
    </w:div>
    <w:div w:id="1010327826">
      <w:bodyDiv w:val="1"/>
      <w:marLeft w:val="0"/>
      <w:marRight w:val="0"/>
      <w:marTop w:val="0"/>
      <w:marBottom w:val="0"/>
      <w:divBdr>
        <w:top w:val="none" w:sz="0" w:space="0" w:color="auto"/>
        <w:left w:val="none" w:sz="0" w:space="0" w:color="auto"/>
        <w:bottom w:val="none" w:sz="0" w:space="0" w:color="auto"/>
        <w:right w:val="none" w:sz="0" w:space="0" w:color="auto"/>
      </w:divBdr>
    </w:div>
    <w:div w:id="1155224939">
      <w:bodyDiv w:val="1"/>
      <w:marLeft w:val="0"/>
      <w:marRight w:val="0"/>
      <w:marTop w:val="0"/>
      <w:marBottom w:val="0"/>
      <w:divBdr>
        <w:top w:val="none" w:sz="0" w:space="0" w:color="auto"/>
        <w:left w:val="none" w:sz="0" w:space="0" w:color="auto"/>
        <w:bottom w:val="none" w:sz="0" w:space="0" w:color="auto"/>
        <w:right w:val="none" w:sz="0" w:space="0" w:color="auto"/>
      </w:divBdr>
    </w:div>
    <w:div w:id="1187988483">
      <w:bodyDiv w:val="1"/>
      <w:marLeft w:val="0"/>
      <w:marRight w:val="0"/>
      <w:marTop w:val="0"/>
      <w:marBottom w:val="0"/>
      <w:divBdr>
        <w:top w:val="none" w:sz="0" w:space="0" w:color="auto"/>
        <w:left w:val="none" w:sz="0" w:space="0" w:color="auto"/>
        <w:bottom w:val="none" w:sz="0" w:space="0" w:color="auto"/>
        <w:right w:val="none" w:sz="0" w:space="0" w:color="auto"/>
      </w:divBdr>
    </w:div>
    <w:div w:id="1225483969">
      <w:bodyDiv w:val="1"/>
      <w:marLeft w:val="0"/>
      <w:marRight w:val="0"/>
      <w:marTop w:val="0"/>
      <w:marBottom w:val="0"/>
      <w:divBdr>
        <w:top w:val="none" w:sz="0" w:space="0" w:color="auto"/>
        <w:left w:val="none" w:sz="0" w:space="0" w:color="auto"/>
        <w:bottom w:val="none" w:sz="0" w:space="0" w:color="auto"/>
        <w:right w:val="none" w:sz="0" w:space="0" w:color="auto"/>
      </w:divBdr>
    </w:div>
    <w:div w:id="1261451952">
      <w:bodyDiv w:val="1"/>
      <w:marLeft w:val="0"/>
      <w:marRight w:val="0"/>
      <w:marTop w:val="0"/>
      <w:marBottom w:val="0"/>
      <w:divBdr>
        <w:top w:val="none" w:sz="0" w:space="0" w:color="auto"/>
        <w:left w:val="none" w:sz="0" w:space="0" w:color="auto"/>
        <w:bottom w:val="none" w:sz="0" w:space="0" w:color="auto"/>
        <w:right w:val="none" w:sz="0" w:space="0" w:color="auto"/>
      </w:divBdr>
    </w:div>
    <w:div w:id="1476949507">
      <w:bodyDiv w:val="1"/>
      <w:marLeft w:val="0"/>
      <w:marRight w:val="0"/>
      <w:marTop w:val="0"/>
      <w:marBottom w:val="0"/>
      <w:divBdr>
        <w:top w:val="none" w:sz="0" w:space="0" w:color="auto"/>
        <w:left w:val="none" w:sz="0" w:space="0" w:color="auto"/>
        <w:bottom w:val="none" w:sz="0" w:space="0" w:color="auto"/>
        <w:right w:val="none" w:sz="0" w:space="0" w:color="auto"/>
      </w:divBdr>
    </w:div>
    <w:div w:id="1492058776">
      <w:bodyDiv w:val="1"/>
      <w:marLeft w:val="0"/>
      <w:marRight w:val="0"/>
      <w:marTop w:val="0"/>
      <w:marBottom w:val="0"/>
      <w:divBdr>
        <w:top w:val="none" w:sz="0" w:space="0" w:color="auto"/>
        <w:left w:val="none" w:sz="0" w:space="0" w:color="auto"/>
        <w:bottom w:val="none" w:sz="0" w:space="0" w:color="auto"/>
        <w:right w:val="none" w:sz="0" w:space="0" w:color="auto"/>
      </w:divBdr>
    </w:div>
    <w:div w:id="1530215837">
      <w:bodyDiv w:val="1"/>
      <w:marLeft w:val="0"/>
      <w:marRight w:val="0"/>
      <w:marTop w:val="0"/>
      <w:marBottom w:val="0"/>
      <w:divBdr>
        <w:top w:val="none" w:sz="0" w:space="0" w:color="auto"/>
        <w:left w:val="none" w:sz="0" w:space="0" w:color="auto"/>
        <w:bottom w:val="none" w:sz="0" w:space="0" w:color="auto"/>
        <w:right w:val="none" w:sz="0" w:space="0" w:color="auto"/>
      </w:divBdr>
    </w:div>
    <w:div w:id="1834952357">
      <w:bodyDiv w:val="1"/>
      <w:marLeft w:val="0"/>
      <w:marRight w:val="0"/>
      <w:marTop w:val="0"/>
      <w:marBottom w:val="0"/>
      <w:divBdr>
        <w:top w:val="none" w:sz="0" w:space="0" w:color="auto"/>
        <w:left w:val="none" w:sz="0" w:space="0" w:color="auto"/>
        <w:bottom w:val="none" w:sz="0" w:space="0" w:color="auto"/>
        <w:right w:val="none" w:sz="0" w:space="0" w:color="auto"/>
      </w:divBdr>
    </w:div>
    <w:div w:id="1924752127">
      <w:bodyDiv w:val="1"/>
      <w:marLeft w:val="0"/>
      <w:marRight w:val="0"/>
      <w:marTop w:val="0"/>
      <w:marBottom w:val="0"/>
      <w:divBdr>
        <w:top w:val="none" w:sz="0" w:space="0" w:color="auto"/>
        <w:left w:val="none" w:sz="0" w:space="0" w:color="auto"/>
        <w:bottom w:val="none" w:sz="0" w:space="0" w:color="auto"/>
        <w:right w:val="none" w:sz="0" w:space="0" w:color="auto"/>
      </w:divBdr>
    </w:div>
    <w:div w:id="1943567227">
      <w:bodyDiv w:val="1"/>
      <w:marLeft w:val="0"/>
      <w:marRight w:val="0"/>
      <w:marTop w:val="0"/>
      <w:marBottom w:val="0"/>
      <w:divBdr>
        <w:top w:val="none" w:sz="0" w:space="0" w:color="auto"/>
        <w:left w:val="none" w:sz="0" w:space="0" w:color="auto"/>
        <w:bottom w:val="none" w:sz="0" w:space="0" w:color="auto"/>
        <w:right w:val="none" w:sz="0" w:space="0" w:color="auto"/>
      </w:divBdr>
    </w:div>
    <w:div w:id="202998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lcantara.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5B111FB0-AA17-4153-88B0-88227E292309}">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Pages>
  <Words>665</Words>
  <Characters>3795</Characters>
  <Application>Microsoft Office Word</Application>
  <DocSecurity>0</DocSecurity>
  <Lines>31</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Traviglia Federica</dc:creator>
  <cp:lastModifiedBy>Piccato Valentina</cp:lastModifiedBy>
  <cp:revision>32</cp:revision>
  <cp:lastPrinted>2020-05-07T10:13:00Z</cp:lastPrinted>
  <dcterms:created xsi:type="dcterms:W3CDTF">2020-06-04T15:07:00Z</dcterms:created>
  <dcterms:modified xsi:type="dcterms:W3CDTF">2022-06-12T19:22:00Z</dcterms:modified>
</cp:coreProperties>
</file>